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079D" w:rsidRPr="00FD1CF0" w:rsidRDefault="00D2079D" w:rsidP="00D2079D">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NR Ad Hoc</w:t>
      </w:r>
      <w:r w:rsidRPr="00BF29E4">
        <w:rPr>
          <w:b/>
          <w:i/>
          <w:noProof/>
          <w:sz w:val="28"/>
        </w:rPr>
        <w:tab/>
      </w:r>
      <w:r w:rsidRPr="00C4089E">
        <w:rPr>
          <w:b/>
          <w:i/>
          <w:noProof/>
          <w:sz w:val="28"/>
        </w:rPr>
        <w:t>R2-1</w:t>
      </w:r>
      <w:r>
        <w:rPr>
          <w:b/>
          <w:i/>
          <w:noProof/>
          <w:sz w:val="28"/>
        </w:rPr>
        <w:t>7</w:t>
      </w:r>
      <w:r w:rsidR="00D42D3B">
        <w:rPr>
          <w:b/>
          <w:i/>
          <w:noProof/>
          <w:sz w:val="28"/>
        </w:rPr>
        <w:t>00283</w:t>
      </w:r>
    </w:p>
    <w:p w:rsidR="00D2079D" w:rsidRDefault="00D2079D" w:rsidP="00D2079D">
      <w:pPr>
        <w:pStyle w:val="CRCoverPage"/>
        <w:tabs>
          <w:tab w:val="right" w:pos="9639"/>
        </w:tabs>
        <w:spacing w:after="0"/>
        <w:rPr>
          <w:rFonts w:eastAsiaTheme="minorEastAsia"/>
          <w:b/>
          <w:noProof/>
          <w:sz w:val="24"/>
          <w:lang w:eastAsia="ko-KR"/>
        </w:rPr>
      </w:pPr>
      <w:r>
        <w:rPr>
          <w:rFonts w:eastAsiaTheme="minorEastAsia"/>
          <w:b/>
          <w:noProof/>
          <w:sz w:val="24"/>
          <w:lang w:eastAsia="ko-KR"/>
        </w:rPr>
        <w:t>Spokane, USA, January 17</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January 19</w:t>
      </w:r>
      <w:r>
        <w:rPr>
          <w:rFonts w:eastAsiaTheme="minorEastAsia" w:hint="eastAsia"/>
          <w:b/>
          <w:noProof/>
          <w:sz w:val="24"/>
          <w:lang w:eastAsia="ko-KR"/>
        </w:rPr>
        <w:t>,</w:t>
      </w:r>
      <w:r>
        <w:rPr>
          <w:rFonts w:hint="eastAsia"/>
          <w:b/>
          <w:noProof/>
          <w:sz w:val="24"/>
          <w:lang w:eastAsia="ko-KR"/>
        </w:rPr>
        <w:t xml:space="preserve"> 2017</w:t>
      </w:r>
    </w:p>
    <w:p w:rsidR="0013687D" w:rsidRPr="003712D7"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D2079D">
        <w:rPr>
          <w:rFonts w:ascii="Arial" w:hAnsi="Arial"/>
          <w:sz w:val="24"/>
          <w:lang w:val="en-US" w:eastAsia="ko-KR"/>
        </w:rPr>
        <w:t>3</w:t>
      </w:r>
      <w:r w:rsidR="00FC13B2" w:rsidRPr="00FC13B2">
        <w:rPr>
          <w:rFonts w:ascii="Arial" w:hAnsi="Arial" w:hint="eastAsia"/>
          <w:sz w:val="24"/>
          <w:lang w:val="en-US" w:eastAsia="ko-KR"/>
        </w:rPr>
        <w:t>.</w:t>
      </w:r>
      <w:r w:rsidR="003712D7">
        <w:rPr>
          <w:rFonts w:ascii="Arial" w:hAnsi="Arial" w:hint="eastAsia"/>
          <w:sz w:val="24"/>
          <w:lang w:val="en-US" w:eastAsia="ko-KR"/>
        </w:rPr>
        <w:t>2</w:t>
      </w:r>
      <w:r w:rsidR="00605D44">
        <w:rPr>
          <w:rFonts w:ascii="Arial" w:hAnsi="Arial"/>
          <w:sz w:val="24"/>
          <w:lang w:val="en-US" w:eastAsia="ko-KR"/>
        </w:rPr>
        <w:t>.1.1</w:t>
      </w:r>
      <w:r w:rsidR="006B18E5">
        <w:rPr>
          <w:rFonts w:ascii="Arial" w:hAnsi="Arial" w:hint="eastAsia"/>
          <w:sz w:val="24"/>
          <w:lang w:val="en-US" w:eastAsia="ko-KR"/>
        </w:rPr>
        <w:t xml:space="preserve"> (</w:t>
      </w:r>
      <w:r w:rsidR="00FC13B2" w:rsidRPr="00FC13B2">
        <w:rPr>
          <w:rFonts w:ascii="Arial" w:hAnsi="Arial"/>
          <w:sz w:val="24"/>
          <w:lang w:val="en-US" w:eastAsia="ko-KR"/>
        </w:rPr>
        <w:t>FS_NR_newRAT</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45A3A">
        <w:rPr>
          <w:rFonts w:ascii="Arial" w:hAnsi="Arial" w:hint="eastAsia"/>
          <w:sz w:val="24"/>
          <w:lang w:val="en-US" w:eastAsia="ko-KR"/>
        </w:rPr>
        <w:t>Reuse PDCP SN in RLC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6E0AE7" w:rsidRDefault="00395387" w:rsidP="000536D8">
      <w:pPr>
        <w:rPr>
          <w:sz w:val="22"/>
          <w:lang w:val="en-US" w:eastAsia="ko-KR"/>
        </w:rPr>
      </w:pPr>
      <w:r>
        <w:rPr>
          <w:sz w:val="22"/>
          <w:lang w:val="en-US" w:eastAsia="ko-KR"/>
        </w:rPr>
        <w:t xml:space="preserve">At the RAN2#95bis meeting, </w:t>
      </w:r>
      <w:r w:rsidR="006E0AE7">
        <w:rPr>
          <w:sz w:val="22"/>
          <w:lang w:val="en-US" w:eastAsia="ko-KR"/>
        </w:rPr>
        <w:t>following agreements were made for NR user plane.</w:t>
      </w:r>
    </w:p>
    <w:tbl>
      <w:tblPr>
        <w:tblStyle w:val="a8"/>
        <w:tblW w:w="0" w:type="auto"/>
        <w:tblInd w:w="392" w:type="dxa"/>
        <w:tblLook w:val="04A0" w:firstRow="1" w:lastRow="0" w:firstColumn="1" w:lastColumn="0" w:noHBand="0" w:noVBand="1"/>
      </w:tblPr>
      <w:tblGrid>
        <w:gridCol w:w="9072"/>
      </w:tblGrid>
      <w:tr w:rsidR="006E0AE7" w:rsidTr="006E0AE7">
        <w:tc>
          <w:tcPr>
            <w:tcW w:w="9072" w:type="dxa"/>
          </w:tcPr>
          <w:p w:rsidR="006E0AE7" w:rsidRDefault="006E0AE7" w:rsidP="006E0AE7">
            <w:pPr>
              <w:rPr>
                <w:sz w:val="22"/>
                <w:lang w:val="en-US" w:eastAsia="ko-KR"/>
              </w:rPr>
            </w:pPr>
            <w:r>
              <w:rPr>
                <w:rFonts w:hint="eastAsia"/>
                <w:sz w:val="22"/>
                <w:lang w:val="en-US" w:eastAsia="ko-KR"/>
              </w:rPr>
              <w:t>Agreements</w:t>
            </w:r>
            <w:r>
              <w:rPr>
                <w:sz w:val="22"/>
                <w:lang w:val="en-US" w:eastAsia="ko-KR"/>
              </w:rPr>
              <w:t>:</w:t>
            </w:r>
          </w:p>
          <w:p w:rsidR="006E0AE7" w:rsidRPr="006E0AE7" w:rsidRDefault="006E0AE7" w:rsidP="008B1C89">
            <w:pPr>
              <w:ind w:leftChars="229" w:left="458"/>
              <w:rPr>
                <w:sz w:val="22"/>
                <w:lang w:val="en-US" w:eastAsia="ko-KR"/>
              </w:rPr>
            </w:pPr>
            <w:r>
              <w:rPr>
                <w:sz w:val="22"/>
                <w:lang w:val="en-US" w:eastAsia="ko-KR"/>
              </w:rPr>
              <w:t xml:space="preserve">- </w:t>
            </w:r>
            <w:r w:rsidRPr="006E0AE7">
              <w:rPr>
                <w:sz w:val="22"/>
                <w:lang w:val="en-US" w:eastAsia="ko-KR"/>
              </w:rPr>
              <w:t xml:space="preserve">The ARQ will be supported in RLC. </w:t>
            </w:r>
          </w:p>
          <w:p w:rsidR="006E0AE7" w:rsidRDefault="006E0AE7" w:rsidP="008B1C89">
            <w:pPr>
              <w:ind w:leftChars="229" w:left="458"/>
              <w:rPr>
                <w:sz w:val="22"/>
                <w:lang w:val="en-US" w:eastAsia="ko-KR"/>
              </w:rPr>
            </w:pPr>
            <w:r w:rsidRPr="006E0AE7">
              <w:rPr>
                <w:sz w:val="22"/>
                <w:lang w:val="en-US" w:eastAsia="ko-KR"/>
              </w:rPr>
              <w:t>-</w:t>
            </w:r>
            <w:r>
              <w:rPr>
                <w:sz w:val="22"/>
                <w:lang w:val="en-US" w:eastAsia="ko-KR"/>
              </w:rPr>
              <w:t xml:space="preserve"> </w:t>
            </w:r>
            <w:r w:rsidRPr="006E0AE7">
              <w:rPr>
                <w:sz w:val="22"/>
                <w:lang w:val="en-US" w:eastAsia="ko-KR"/>
              </w:rPr>
              <w:t>RLC adds an RLC SN</w:t>
            </w:r>
          </w:p>
          <w:p w:rsidR="006E0AE7" w:rsidRPr="006E0AE7" w:rsidRDefault="006E0AE7" w:rsidP="008B1C89">
            <w:pPr>
              <w:ind w:leftChars="229" w:left="458"/>
              <w:rPr>
                <w:sz w:val="22"/>
                <w:lang w:val="en-US" w:eastAsia="ko-KR"/>
              </w:rPr>
            </w:pPr>
            <w:r>
              <w:rPr>
                <w:rFonts w:hint="eastAsia"/>
                <w:sz w:val="22"/>
                <w:lang w:val="en-US" w:eastAsia="ko-KR"/>
              </w:rPr>
              <w:t xml:space="preserve">- </w:t>
            </w:r>
            <w:r w:rsidRPr="006E0AE7">
              <w:rPr>
                <w:sz w:val="22"/>
                <w:lang w:val="en-US" w:eastAsia="ko-KR"/>
              </w:rPr>
              <w:t>In NR, the segmentation function is only placed in the RLC layer as in LTE.</w:t>
            </w:r>
          </w:p>
          <w:p w:rsidR="006E0AE7" w:rsidRDefault="006E0AE7" w:rsidP="008B1C89">
            <w:pPr>
              <w:ind w:leftChars="229" w:left="458"/>
              <w:rPr>
                <w:sz w:val="22"/>
                <w:lang w:val="en-US" w:eastAsia="ko-KR"/>
              </w:rPr>
            </w:pPr>
            <w:r>
              <w:rPr>
                <w:rFonts w:hint="eastAsia"/>
                <w:sz w:val="22"/>
                <w:lang w:val="en-US" w:eastAsia="ko-KR"/>
              </w:rPr>
              <w:t xml:space="preserve">- </w:t>
            </w:r>
            <w:r w:rsidRPr="006E0AE7">
              <w:rPr>
                <w:sz w:val="22"/>
                <w:lang w:val="en-US" w:eastAsia="ko-KR"/>
              </w:rPr>
              <w:t>SO-based segmentation can be considered for both segmentation and resegmentation as a baseline in NR user plane to support high data rate. (Does not imply anything about location of concatenation). At least overhead for the low data rate case should be analysed further.</w:t>
            </w:r>
          </w:p>
        </w:tc>
      </w:tr>
    </w:tbl>
    <w:p w:rsidR="006E0AE7" w:rsidRDefault="006E0AE7" w:rsidP="006E0AE7">
      <w:pPr>
        <w:rPr>
          <w:sz w:val="22"/>
          <w:lang w:val="en-US" w:eastAsia="ko-KR"/>
        </w:rPr>
      </w:pPr>
    </w:p>
    <w:p w:rsidR="006E0AE7" w:rsidRDefault="00DC6E9E" w:rsidP="006E0AE7">
      <w:pPr>
        <w:rPr>
          <w:sz w:val="22"/>
          <w:lang w:val="en-US" w:eastAsia="ko-KR"/>
        </w:rPr>
      </w:pPr>
      <w:r>
        <w:rPr>
          <w:rFonts w:hint="eastAsia"/>
          <w:sz w:val="22"/>
          <w:lang w:val="en-US" w:eastAsia="ko-KR"/>
        </w:rPr>
        <w:t>The issue of PDCP SN use at RLC was also discussed, but no decision was made.</w:t>
      </w:r>
      <w:r>
        <w:rPr>
          <w:sz w:val="22"/>
          <w:lang w:val="en-US" w:eastAsia="ko-KR"/>
        </w:rPr>
        <w:t xml:space="preserve"> This document discusses further on this issue based on the latest RAN2 agreements.</w:t>
      </w:r>
    </w:p>
    <w:p w:rsidR="00DC6E9E" w:rsidRDefault="00DC6E9E" w:rsidP="006E0AE7">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DC6E9E">
        <w:rPr>
          <w:lang w:val="en-US"/>
        </w:rPr>
        <w:t>Discussion</w:t>
      </w:r>
    </w:p>
    <w:p w:rsidR="00107E40" w:rsidRDefault="00107E40" w:rsidP="00685C2A">
      <w:pPr>
        <w:rPr>
          <w:sz w:val="22"/>
          <w:lang w:val="en-US" w:eastAsia="ko-KR"/>
        </w:rPr>
      </w:pPr>
      <w:r>
        <w:rPr>
          <w:rFonts w:hint="eastAsia"/>
          <w:sz w:val="22"/>
          <w:lang w:val="en-US" w:eastAsia="ko-KR"/>
        </w:rPr>
        <w:t xml:space="preserve">The agreement on </w:t>
      </w:r>
      <w:r>
        <w:rPr>
          <w:sz w:val="22"/>
          <w:lang w:val="en-US" w:eastAsia="ko-KR"/>
        </w:rPr>
        <w:t xml:space="preserve">SO-based </w:t>
      </w:r>
      <w:r>
        <w:rPr>
          <w:rFonts w:hint="eastAsia"/>
          <w:sz w:val="22"/>
          <w:lang w:val="en-US" w:eastAsia="ko-KR"/>
        </w:rPr>
        <w:t>segmentation</w:t>
      </w:r>
      <w:r>
        <w:rPr>
          <w:sz w:val="22"/>
          <w:lang w:val="en-US" w:eastAsia="ko-KR"/>
        </w:rPr>
        <w:t xml:space="preserve"> was drawn by [1], where the following </w:t>
      </w:r>
      <w:r w:rsidR="00B415DC">
        <w:rPr>
          <w:sz w:val="22"/>
          <w:lang w:val="en-US" w:eastAsia="ko-KR"/>
        </w:rPr>
        <w:t>example was shown.</w:t>
      </w:r>
    </w:p>
    <w:p w:rsidR="00107E40" w:rsidRDefault="00107E40" w:rsidP="00107E40">
      <w:pPr>
        <w:jc w:val="center"/>
        <w:rPr>
          <w:sz w:val="22"/>
          <w:lang w:val="en-US" w:eastAsia="ko-KR"/>
        </w:rPr>
      </w:pPr>
      <w:r>
        <w:rPr>
          <w:rFonts w:ascii="Arial" w:eastAsia="맑은 고딕" w:hAnsi="Arial" w:cs="Arial"/>
          <w:lang w:eastAsia="ko-KR"/>
        </w:rPr>
        <w:object w:dxaOrig="10827" w:dyaOrig="1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9pt;height:69.55pt" o:ole="">
            <v:imagedata r:id="rId8" o:title=""/>
          </v:shape>
          <o:OLEObject Type="Embed" ProgID="Visio.Drawing.11" ShapeID="_x0000_i1025" DrawAspect="Content" ObjectID="_1545225261" r:id="rId9"/>
        </w:object>
      </w:r>
    </w:p>
    <w:p w:rsidR="00107E40" w:rsidRPr="00845D63" w:rsidRDefault="00107E40" w:rsidP="00107E40">
      <w:pPr>
        <w:jc w:val="center"/>
        <w:rPr>
          <w:b/>
          <w:sz w:val="22"/>
          <w:lang w:val="en-US" w:eastAsia="ko-KR"/>
        </w:rPr>
      </w:pPr>
      <w:r w:rsidRPr="00845D63">
        <w:rPr>
          <w:rFonts w:hint="eastAsia"/>
          <w:b/>
          <w:sz w:val="22"/>
          <w:lang w:val="en-US" w:eastAsia="ko-KR"/>
        </w:rPr>
        <w:t>Figure 1: Example of SO-based segmentation</w:t>
      </w:r>
    </w:p>
    <w:p w:rsidR="00B415DC" w:rsidRPr="00107E40" w:rsidRDefault="00B415DC" w:rsidP="00685C2A">
      <w:pPr>
        <w:rPr>
          <w:sz w:val="22"/>
          <w:lang w:val="en-US" w:eastAsia="ko-KR"/>
        </w:rPr>
      </w:pPr>
      <w:r>
        <w:rPr>
          <w:rFonts w:hint="eastAsia"/>
          <w:sz w:val="22"/>
          <w:lang w:val="en-US" w:eastAsia="ko-KR"/>
        </w:rPr>
        <w:t xml:space="preserve">The agreement </w:t>
      </w:r>
      <w:r>
        <w:rPr>
          <w:sz w:val="22"/>
          <w:lang w:val="en-US" w:eastAsia="ko-KR"/>
        </w:rPr>
        <w:t>“</w:t>
      </w:r>
      <w:r w:rsidRPr="006E0AE7">
        <w:rPr>
          <w:sz w:val="22"/>
          <w:lang w:val="en-US" w:eastAsia="ko-KR"/>
        </w:rPr>
        <w:t>SO-based segmentation can be considered for both segmentation and resegmentation</w:t>
      </w:r>
      <w:r>
        <w:rPr>
          <w:sz w:val="22"/>
          <w:lang w:val="en-US" w:eastAsia="ko-KR"/>
        </w:rPr>
        <w:t>” implies that each RLC SDU is associated with an RLC SN, which is also aligned with the Figure 1.</w:t>
      </w:r>
    </w:p>
    <w:p w:rsidR="00107E40" w:rsidRDefault="00506730" w:rsidP="00685C2A">
      <w:pPr>
        <w:rPr>
          <w:sz w:val="22"/>
          <w:lang w:val="en-US" w:eastAsia="ko-KR"/>
        </w:rPr>
      </w:pPr>
      <w:r>
        <w:rPr>
          <w:rFonts w:hint="eastAsia"/>
          <w:sz w:val="22"/>
          <w:lang w:val="en-US" w:eastAsia="ko-KR"/>
        </w:rPr>
        <w:t>Then, we think there is large signaling overhead due to double inclusion of Sequence Numbers.</w:t>
      </w:r>
    </w:p>
    <w:p w:rsidR="00506730" w:rsidRDefault="00EF163D" w:rsidP="00685C2A">
      <w:pPr>
        <w:rPr>
          <w:sz w:val="22"/>
          <w:lang w:val="en-US" w:eastAsia="ko-KR"/>
        </w:rPr>
      </w:pPr>
      <w:r>
        <w:rPr>
          <w:rFonts w:hint="eastAsia"/>
          <w:sz w:val="22"/>
          <w:lang w:val="en-US" w:eastAsia="ko-KR"/>
        </w:rPr>
        <w:t xml:space="preserve">The RLC SDU is same as PDCP PDU, and the PDCP PDU is composed of PDCP header and PDCP payload. </w:t>
      </w:r>
      <w:r>
        <w:rPr>
          <w:sz w:val="22"/>
          <w:lang w:val="en-US" w:eastAsia="ko-KR"/>
        </w:rPr>
        <w:t>In the PDCP header, a PDCP SN is included if the PDU is a PDCP Data PDU.</w:t>
      </w:r>
    </w:p>
    <w:p w:rsidR="00107E40" w:rsidRDefault="00832289" w:rsidP="00685C2A">
      <w:pPr>
        <w:rPr>
          <w:sz w:val="22"/>
          <w:lang w:val="en-US" w:eastAsia="ko-KR"/>
        </w:rPr>
      </w:pPr>
      <w:r>
        <w:rPr>
          <w:rFonts w:hint="eastAsia"/>
          <w:sz w:val="22"/>
          <w:lang w:val="en-US" w:eastAsia="ko-KR"/>
        </w:rPr>
        <w:t>For non-split RBs, if we don</w:t>
      </w:r>
      <w:r>
        <w:rPr>
          <w:sz w:val="22"/>
          <w:lang w:val="en-US" w:eastAsia="ko-KR"/>
        </w:rPr>
        <w:t>’t consider PDCP Control PDUs, each PDCP SDU is associated with both PDCP SN and RLC SN, and there is one-to-one mapping relation between them, as shown in Figure2.</w:t>
      </w:r>
    </w:p>
    <w:p w:rsidR="00107E40" w:rsidRDefault="00107E40" w:rsidP="00685C2A">
      <w:pPr>
        <w:rPr>
          <w:sz w:val="22"/>
          <w:lang w:val="en-US" w:eastAsia="ko-KR"/>
        </w:rPr>
      </w:pPr>
    </w:p>
    <w:p w:rsidR="00832289" w:rsidRDefault="00832289" w:rsidP="00685C2A">
      <w:pPr>
        <w:rPr>
          <w:sz w:val="22"/>
          <w:lang w:val="en-US" w:eastAsia="ko-KR"/>
        </w:rPr>
      </w:pPr>
      <w:r>
        <w:object w:dxaOrig="11895" w:dyaOrig="3589">
          <v:shape id="_x0000_i1026" type="#_x0000_t75" style="width:481.6pt;height:145.45pt" o:ole="">
            <v:imagedata r:id="rId10" o:title=""/>
          </v:shape>
          <o:OLEObject Type="Embed" ProgID="Visio.Drawing.11" ShapeID="_x0000_i1026" DrawAspect="Content" ObjectID="_1545225262" r:id="rId11"/>
        </w:object>
      </w:r>
    </w:p>
    <w:p w:rsidR="00832289" w:rsidRPr="00832289" w:rsidRDefault="00832289" w:rsidP="00832289">
      <w:pPr>
        <w:jc w:val="center"/>
        <w:rPr>
          <w:b/>
          <w:sz w:val="22"/>
          <w:lang w:val="en-US" w:eastAsia="ko-KR"/>
        </w:rPr>
      </w:pPr>
      <w:r w:rsidRPr="00832289">
        <w:rPr>
          <w:rFonts w:hint="eastAsia"/>
          <w:b/>
          <w:sz w:val="22"/>
          <w:lang w:val="en-US" w:eastAsia="ko-KR"/>
        </w:rPr>
        <w:t xml:space="preserve">Figure 2: </w:t>
      </w:r>
      <w:r w:rsidRPr="00832289">
        <w:rPr>
          <w:b/>
          <w:sz w:val="22"/>
          <w:lang w:val="en-US" w:eastAsia="ko-KR"/>
        </w:rPr>
        <w:t>Double SN inclusion for IP packet</w:t>
      </w:r>
    </w:p>
    <w:p w:rsidR="001C678E" w:rsidRDefault="001C678E" w:rsidP="00685C2A">
      <w:pPr>
        <w:rPr>
          <w:sz w:val="22"/>
          <w:lang w:val="en-US" w:eastAsia="ko-KR"/>
        </w:rPr>
      </w:pPr>
      <w:r>
        <w:rPr>
          <w:sz w:val="22"/>
          <w:lang w:val="en-US" w:eastAsia="ko-KR"/>
        </w:rPr>
        <w:t>For non-split RBs, w</w:t>
      </w:r>
      <w:r w:rsidR="002420AC">
        <w:rPr>
          <w:rFonts w:hint="eastAsia"/>
          <w:sz w:val="22"/>
          <w:lang w:val="en-US" w:eastAsia="ko-KR"/>
        </w:rPr>
        <w:t xml:space="preserve">e think such </w:t>
      </w:r>
      <w:r w:rsidR="002420AC">
        <w:rPr>
          <w:sz w:val="22"/>
          <w:lang w:val="en-US" w:eastAsia="ko-KR"/>
        </w:rPr>
        <w:t>double</w:t>
      </w:r>
      <w:r w:rsidR="002420AC">
        <w:rPr>
          <w:rFonts w:hint="eastAsia"/>
          <w:sz w:val="22"/>
          <w:lang w:val="en-US" w:eastAsia="ko-KR"/>
        </w:rPr>
        <w:t xml:space="preserve"> </w:t>
      </w:r>
      <w:r w:rsidR="002420AC">
        <w:rPr>
          <w:sz w:val="22"/>
          <w:lang w:val="en-US" w:eastAsia="ko-KR"/>
        </w:rPr>
        <w:t>SN inclusion is quite redundant and causes large header overhead considering the typical size of SN</w:t>
      </w:r>
      <w:r w:rsidR="00E55B44">
        <w:rPr>
          <w:sz w:val="22"/>
          <w:lang w:val="en-US" w:eastAsia="ko-KR"/>
        </w:rPr>
        <w:t>s</w:t>
      </w:r>
      <w:r w:rsidR="002420AC">
        <w:rPr>
          <w:sz w:val="22"/>
          <w:lang w:val="en-US" w:eastAsia="ko-KR"/>
        </w:rPr>
        <w:t>.</w:t>
      </w:r>
      <w:r>
        <w:rPr>
          <w:sz w:val="22"/>
          <w:lang w:val="en-US" w:eastAsia="ko-KR"/>
        </w:rPr>
        <w:t xml:space="preserve"> Even without RLC SNs, the RLC can use PDCP SN to perform ARQ, packet identification, reordering, etc. We don’t see any gain to attach RLC SN in non-split RBs.</w:t>
      </w:r>
    </w:p>
    <w:p w:rsidR="001C678E" w:rsidRPr="001C678E" w:rsidRDefault="001C678E" w:rsidP="00685C2A">
      <w:pPr>
        <w:rPr>
          <w:b/>
          <w:sz w:val="22"/>
          <w:lang w:val="en-US" w:eastAsia="ko-KR"/>
        </w:rPr>
      </w:pPr>
      <w:r w:rsidRPr="001C678E">
        <w:rPr>
          <w:b/>
          <w:sz w:val="22"/>
          <w:lang w:val="en-US" w:eastAsia="ko-KR"/>
        </w:rPr>
        <w:t>Proposal: For non-split RBs, RLC does not attach RLC SN but uses PDCP SN instead.</w:t>
      </w:r>
    </w:p>
    <w:p w:rsidR="00D276EF" w:rsidRPr="00EB43E4" w:rsidRDefault="00D276EF" w:rsidP="000261D6">
      <w:pPr>
        <w:rPr>
          <w:sz w:val="22"/>
          <w:lang w:val="en-US" w:eastAsia="ko-KR"/>
        </w:rPr>
      </w:pPr>
    </w:p>
    <w:p w:rsidR="00EC5074" w:rsidRPr="00EC5074" w:rsidRDefault="00287DAA" w:rsidP="00EC5074">
      <w:pPr>
        <w:pStyle w:val="1"/>
        <w:rPr>
          <w:lang w:val="en-US" w:eastAsia="ko-KR"/>
        </w:rPr>
      </w:pPr>
      <w:r>
        <w:rPr>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471DBB" w:rsidRDefault="00471DBB" w:rsidP="00EC5074">
      <w:pPr>
        <w:rPr>
          <w:sz w:val="22"/>
          <w:lang w:eastAsia="ko-KR"/>
        </w:rPr>
      </w:pPr>
      <w:r>
        <w:rPr>
          <w:sz w:val="22"/>
          <w:lang w:eastAsia="ko-KR"/>
        </w:rPr>
        <w:t>For non-split RBs, we have shown that RLC SN is of no use, and propose:</w:t>
      </w:r>
    </w:p>
    <w:p w:rsidR="00471DBB" w:rsidRPr="001C678E" w:rsidRDefault="00471DBB" w:rsidP="00471DBB">
      <w:pPr>
        <w:rPr>
          <w:b/>
          <w:sz w:val="22"/>
          <w:lang w:val="en-US" w:eastAsia="ko-KR"/>
        </w:rPr>
      </w:pPr>
      <w:r w:rsidRPr="001C678E">
        <w:rPr>
          <w:b/>
          <w:sz w:val="22"/>
          <w:lang w:val="en-US" w:eastAsia="ko-KR"/>
        </w:rPr>
        <w:t>Proposal: For non-split RBs, RLC does not attach RLC SN but uses PDCP SN instead.</w:t>
      </w:r>
    </w:p>
    <w:p w:rsidR="00156314" w:rsidRDefault="00156314" w:rsidP="00EC5074">
      <w:pPr>
        <w:rPr>
          <w:sz w:val="22"/>
          <w:lang w:val="en-US" w:eastAsia="ko-KR"/>
        </w:rPr>
      </w:pPr>
    </w:p>
    <w:p w:rsidR="00107E40" w:rsidRPr="00EC5074" w:rsidRDefault="00107E40" w:rsidP="00107E40">
      <w:pPr>
        <w:pStyle w:val="1"/>
        <w:rPr>
          <w:lang w:val="en-US" w:eastAsia="ko-KR"/>
        </w:rPr>
      </w:pPr>
      <w:r>
        <w:rPr>
          <w:lang w:val="en-US" w:eastAsia="ko-KR"/>
        </w:rPr>
        <w:t>References</w:t>
      </w:r>
    </w:p>
    <w:p w:rsidR="00107E40" w:rsidRPr="008B35F8" w:rsidRDefault="00107E40" w:rsidP="00107E40">
      <w:pPr>
        <w:rPr>
          <w:sz w:val="22"/>
          <w:lang w:val="en-US" w:eastAsia="ko-KR"/>
        </w:rPr>
      </w:pPr>
      <w:r>
        <w:rPr>
          <w:rFonts w:hint="eastAsia"/>
          <w:sz w:val="22"/>
          <w:lang w:val="en-US" w:eastAsia="ko-KR"/>
        </w:rPr>
        <w:t>[1] R2-166511</w:t>
      </w:r>
      <w:r>
        <w:rPr>
          <w:rFonts w:hint="eastAsia"/>
          <w:sz w:val="22"/>
          <w:lang w:val="en-US" w:eastAsia="ko-KR"/>
        </w:rPr>
        <w:tab/>
      </w:r>
      <w:r w:rsidRPr="00156314">
        <w:rPr>
          <w:sz w:val="22"/>
          <w:lang w:val="en-US" w:eastAsia="ko-KR"/>
        </w:rPr>
        <w:t>Segment O</w:t>
      </w:r>
      <w:r>
        <w:rPr>
          <w:sz w:val="22"/>
          <w:lang w:val="en-US" w:eastAsia="ko-KR"/>
        </w:rPr>
        <w:t>ffset-based Segmentation for NR</w:t>
      </w:r>
      <w:r>
        <w:rPr>
          <w:sz w:val="22"/>
          <w:lang w:val="en-US" w:eastAsia="ko-KR"/>
        </w:rPr>
        <w:tab/>
      </w:r>
      <w:r w:rsidRPr="00156314">
        <w:rPr>
          <w:sz w:val="22"/>
          <w:lang w:val="en-US" w:eastAsia="ko-KR"/>
        </w:rPr>
        <w:t>Samsung</w:t>
      </w:r>
    </w:p>
    <w:p w:rsidR="00107E40" w:rsidRPr="008B35F8" w:rsidRDefault="00107E40" w:rsidP="00EC5074">
      <w:pPr>
        <w:rPr>
          <w:sz w:val="22"/>
          <w:lang w:val="en-US" w:eastAsia="ko-KR"/>
        </w:rPr>
      </w:pPr>
      <w:bookmarkStart w:id="2" w:name="_GoBack"/>
      <w:bookmarkEnd w:id="2"/>
    </w:p>
    <w:sectPr w:rsidR="00107E40" w:rsidRPr="008B35F8">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3DA" w:rsidRDefault="00F643DA">
      <w:pPr>
        <w:spacing w:after="0"/>
      </w:pPr>
      <w:r>
        <w:separator/>
      </w:r>
    </w:p>
  </w:endnote>
  <w:endnote w:type="continuationSeparator" w:id="0">
    <w:p w:rsidR="00F643DA" w:rsidRDefault="00F643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42D3B">
      <w:rPr>
        <w:rStyle w:val="a5"/>
      </w:rPr>
      <w:t>2</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3DA" w:rsidRDefault="00F643DA">
      <w:pPr>
        <w:spacing w:after="0"/>
      </w:pPr>
      <w:r>
        <w:separator/>
      </w:r>
    </w:p>
  </w:footnote>
  <w:footnote w:type="continuationSeparator" w:id="0">
    <w:p w:rsidR="00F643DA" w:rsidRDefault="00F643D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8BE2B52"/>
    <w:multiLevelType w:val="hybridMultilevel"/>
    <w:tmpl w:val="49AEF652"/>
    <w:lvl w:ilvl="0" w:tplc="AE3248E8">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5AC202BD"/>
    <w:multiLevelType w:val="hybridMultilevel"/>
    <w:tmpl w:val="AB9E7DD4"/>
    <w:lvl w:ilvl="0" w:tplc="8C7CE9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30D2DFF"/>
    <w:multiLevelType w:val="hybridMultilevel"/>
    <w:tmpl w:val="9B208982"/>
    <w:lvl w:ilvl="0" w:tplc="AE3248E8">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0"/>
  </w:num>
  <w:num w:numId="3">
    <w:abstractNumId w:val="21"/>
  </w:num>
  <w:num w:numId="4">
    <w:abstractNumId w:val="13"/>
  </w:num>
  <w:num w:numId="5">
    <w:abstractNumId w:val="7"/>
  </w:num>
  <w:num w:numId="6">
    <w:abstractNumId w:val="9"/>
  </w:num>
  <w:num w:numId="7">
    <w:abstractNumId w:val="20"/>
  </w:num>
  <w:num w:numId="8">
    <w:abstractNumId w:val="14"/>
  </w:num>
  <w:num w:numId="9">
    <w:abstractNumId w:val="4"/>
  </w:num>
  <w:num w:numId="10">
    <w:abstractNumId w:val="10"/>
  </w:num>
  <w:num w:numId="11">
    <w:abstractNumId w:val="2"/>
  </w:num>
  <w:num w:numId="12">
    <w:abstractNumId w:val="17"/>
  </w:num>
  <w:num w:numId="13">
    <w:abstractNumId w:val="3"/>
  </w:num>
  <w:num w:numId="14">
    <w:abstractNumId w:val="11"/>
  </w:num>
  <w:num w:numId="15">
    <w:abstractNumId w:val="1"/>
  </w:num>
  <w:num w:numId="16">
    <w:abstractNumId w:val="22"/>
  </w:num>
  <w:num w:numId="17">
    <w:abstractNumId w:val="19"/>
  </w:num>
  <w:num w:numId="18">
    <w:abstractNumId w:val="16"/>
  </w:num>
  <w:num w:numId="19">
    <w:abstractNumId w:val="12"/>
  </w:num>
  <w:num w:numId="20">
    <w:abstractNumId w:val="5"/>
  </w:num>
  <w:num w:numId="21">
    <w:abstractNumId w:val="15"/>
  </w:num>
  <w:num w:numId="22">
    <w:abstractNumId w:val="6"/>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076B1"/>
    <w:rsid w:val="00007E28"/>
    <w:rsid w:val="00010466"/>
    <w:rsid w:val="00011D72"/>
    <w:rsid w:val="000146E5"/>
    <w:rsid w:val="0002241A"/>
    <w:rsid w:val="000224E8"/>
    <w:rsid w:val="0002583C"/>
    <w:rsid w:val="000261D6"/>
    <w:rsid w:val="00026B34"/>
    <w:rsid w:val="000313DB"/>
    <w:rsid w:val="000316B9"/>
    <w:rsid w:val="0004262E"/>
    <w:rsid w:val="00045D88"/>
    <w:rsid w:val="00047D25"/>
    <w:rsid w:val="0005034D"/>
    <w:rsid w:val="0005128C"/>
    <w:rsid w:val="000536D8"/>
    <w:rsid w:val="00056061"/>
    <w:rsid w:val="000630FC"/>
    <w:rsid w:val="00063B30"/>
    <w:rsid w:val="000658D8"/>
    <w:rsid w:val="0006591E"/>
    <w:rsid w:val="000669F9"/>
    <w:rsid w:val="00070353"/>
    <w:rsid w:val="00075729"/>
    <w:rsid w:val="00082060"/>
    <w:rsid w:val="00083310"/>
    <w:rsid w:val="00086A35"/>
    <w:rsid w:val="000913B7"/>
    <w:rsid w:val="00092750"/>
    <w:rsid w:val="000929E7"/>
    <w:rsid w:val="00092DA6"/>
    <w:rsid w:val="000959C4"/>
    <w:rsid w:val="000A36BE"/>
    <w:rsid w:val="000B27BC"/>
    <w:rsid w:val="000B51AA"/>
    <w:rsid w:val="000B67CF"/>
    <w:rsid w:val="000C5BA0"/>
    <w:rsid w:val="000C6778"/>
    <w:rsid w:val="000D470A"/>
    <w:rsid w:val="000D7E20"/>
    <w:rsid w:val="000E0B6F"/>
    <w:rsid w:val="000E1226"/>
    <w:rsid w:val="000E3238"/>
    <w:rsid w:val="000F0E2C"/>
    <w:rsid w:val="000F1580"/>
    <w:rsid w:val="000F522D"/>
    <w:rsid w:val="00101221"/>
    <w:rsid w:val="00107355"/>
    <w:rsid w:val="00107E40"/>
    <w:rsid w:val="00112C60"/>
    <w:rsid w:val="00113764"/>
    <w:rsid w:val="00116C52"/>
    <w:rsid w:val="0011706E"/>
    <w:rsid w:val="00117266"/>
    <w:rsid w:val="001258D1"/>
    <w:rsid w:val="00126E91"/>
    <w:rsid w:val="00136483"/>
    <w:rsid w:val="0013687D"/>
    <w:rsid w:val="001409F2"/>
    <w:rsid w:val="00142D42"/>
    <w:rsid w:val="00145768"/>
    <w:rsid w:val="00156314"/>
    <w:rsid w:val="00161A11"/>
    <w:rsid w:val="001641CB"/>
    <w:rsid w:val="0016495D"/>
    <w:rsid w:val="0017369A"/>
    <w:rsid w:val="00180176"/>
    <w:rsid w:val="00183C8B"/>
    <w:rsid w:val="00183E91"/>
    <w:rsid w:val="001848A9"/>
    <w:rsid w:val="00185259"/>
    <w:rsid w:val="0019011F"/>
    <w:rsid w:val="001918D0"/>
    <w:rsid w:val="00195989"/>
    <w:rsid w:val="00196AEC"/>
    <w:rsid w:val="001A1173"/>
    <w:rsid w:val="001A3837"/>
    <w:rsid w:val="001A5F32"/>
    <w:rsid w:val="001B1AF6"/>
    <w:rsid w:val="001B2D48"/>
    <w:rsid w:val="001B3617"/>
    <w:rsid w:val="001C3D2B"/>
    <w:rsid w:val="001C678E"/>
    <w:rsid w:val="001C6E6B"/>
    <w:rsid w:val="001C7DBA"/>
    <w:rsid w:val="001D3E96"/>
    <w:rsid w:val="001D6827"/>
    <w:rsid w:val="001D7FA0"/>
    <w:rsid w:val="001E0E22"/>
    <w:rsid w:val="001E2292"/>
    <w:rsid w:val="001F03A4"/>
    <w:rsid w:val="001F158E"/>
    <w:rsid w:val="001F2D1C"/>
    <w:rsid w:val="001F2FB7"/>
    <w:rsid w:val="00200425"/>
    <w:rsid w:val="00204B2D"/>
    <w:rsid w:val="002075AD"/>
    <w:rsid w:val="0021726B"/>
    <w:rsid w:val="00223977"/>
    <w:rsid w:val="00223BD1"/>
    <w:rsid w:val="00225121"/>
    <w:rsid w:val="00240EF2"/>
    <w:rsid w:val="00241567"/>
    <w:rsid w:val="002420AC"/>
    <w:rsid w:val="00245A3A"/>
    <w:rsid w:val="002474E4"/>
    <w:rsid w:val="002505F3"/>
    <w:rsid w:val="00250DCA"/>
    <w:rsid w:val="00254980"/>
    <w:rsid w:val="00256B9F"/>
    <w:rsid w:val="00260201"/>
    <w:rsid w:val="00262F2E"/>
    <w:rsid w:val="00273D5A"/>
    <w:rsid w:val="002761B4"/>
    <w:rsid w:val="002761EF"/>
    <w:rsid w:val="00277383"/>
    <w:rsid w:val="00282239"/>
    <w:rsid w:val="00287DAA"/>
    <w:rsid w:val="0029307A"/>
    <w:rsid w:val="00297D81"/>
    <w:rsid w:val="002A5540"/>
    <w:rsid w:val="002B65FF"/>
    <w:rsid w:val="002C38A6"/>
    <w:rsid w:val="002C6A14"/>
    <w:rsid w:val="002D13B6"/>
    <w:rsid w:val="002D7F1C"/>
    <w:rsid w:val="002E0A75"/>
    <w:rsid w:val="002E4EA8"/>
    <w:rsid w:val="002E52C2"/>
    <w:rsid w:val="002F52FA"/>
    <w:rsid w:val="00300EB2"/>
    <w:rsid w:val="00301482"/>
    <w:rsid w:val="00310647"/>
    <w:rsid w:val="00312A7E"/>
    <w:rsid w:val="00321397"/>
    <w:rsid w:val="0032613C"/>
    <w:rsid w:val="00330B70"/>
    <w:rsid w:val="003328B1"/>
    <w:rsid w:val="00332D0D"/>
    <w:rsid w:val="00333352"/>
    <w:rsid w:val="00334230"/>
    <w:rsid w:val="0034036A"/>
    <w:rsid w:val="003418D9"/>
    <w:rsid w:val="00342405"/>
    <w:rsid w:val="00343C8F"/>
    <w:rsid w:val="00346415"/>
    <w:rsid w:val="0035310C"/>
    <w:rsid w:val="0035594E"/>
    <w:rsid w:val="0035600C"/>
    <w:rsid w:val="00357149"/>
    <w:rsid w:val="0036750D"/>
    <w:rsid w:val="003712D7"/>
    <w:rsid w:val="003731DF"/>
    <w:rsid w:val="0038697A"/>
    <w:rsid w:val="003902CD"/>
    <w:rsid w:val="003947C4"/>
    <w:rsid w:val="00394A4D"/>
    <w:rsid w:val="00395387"/>
    <w:rsid w:val="003A1581"/>
    <w:rsid w:val="003A1EDE"/>
    <w:rsid w:val="003A2009"/>
    <w:rsid w:val="003A3127"/>
    <w:rsid w:val="003B10D9"/>
    <w:rsid w:val="003B1B93"/>
    <w:rsid w:val="003B2894"/>
    <w:rsid w:val="003B2A1F"/>
    <w:rsid w:val="003C5DEF"/>
    <w:rsid w:val="003C7176"/>
    <w:rsid w:val="003D2CF1"/>
    <w:rsid w:val="003E2B8E"/>
    <w:rsid w:val="003E3F99"/>
    <w:rsid w:val="003E4A1F"/>
    <w:rsid w:val="003E63E2"/>
    <w:rsid w:val="003F3F13"/>
    <w:rsid w:val="003F65DB"/>
    <w:rsid w:val="00400940"/>
    <w:rsid w:val="00401070"/>
    <w:rsid w:val="004026CF"/>
    <w:rsid w:val="00406F7C"/>
    <w:rsid w:val="0041053D"/>
    <w:rsid w:val="00412227"/>
    <w:rsid w:val="00416260"/>
    <w:rsid w:val="00421FF9"/>
    <w:rsid w:val="004252D0"/>
    <w:rsid w:val="0043129B"/>
    <w:rsid w:val="0043635C"/>
    <w:rsid w:val="00446A97"/>
    <w:rsid w:val="00454DA1"/>
    <w:rsid w:val="0046022D"/>
    <w:rsid w:val="004619D1"/>
    <w:rsid w:val="00471DBB"/>
    <w:rsid w:val="0048005E"/>
    <w:rsid w:val="00484C5F"/>
    <w:rsid w:val="00493EE7"/>
    <w:rsid w:val="00494320"/>
    <w:rsid w:val="004A0CDC"/>
    <w:rsid w:val="004B2CCE"/>
    <w:rsid w:val="004B568B"/>
    <w:rsid w:val="004C1468"/>
    <w:rsid w:val="004C2B2D"/>
    <w:rsid w:val="004C5DBA"/>
    <w:rsid w:val="004D3CE9"/>
    <w:rsid w:val="004D59A6"/>
    <w:rsid w:val="004E2AA5"/>
    <w:rsid w:val="004E6E56"/>
    <w:rsid w:val="004F2979"/>
    <w:rsid w:val="00501F98"/>
    <w:rsid w:val="0050669A"/>
    <w:rsid w:val="00506730"/>
    <w:rsid w:val="00517B55"/>
    <w:rsid w:val="005242FA"/>
    <w:rsid w:val="00527842"/>
    <w:rsid w:val="0053228F"/>
    <w:rsid w:val="00534CDF"/>
    <w:rsid w:val="00543176"/>
    <w:rsid w:val="00550EDF"/>
    <w:rsid w:val="00552813"/>
    <w:rsid w:val="005603E2"/>
    <w:rsid w:val="00560A60"/>
    <w:rsid w:val="00563BB3"/>
    <w:rsid w:val="00566A93"/>
    <w:rsid w:val="005672EC"/>
    <w:rsid w:val="00570800"/>
    <w:rsid w:val="00586BAA"/>
    <w:rsid w:val="00592331"/>
    <w:rsid w:val="00592B0B"/>
    <w:rsid w:val="00595592"/>
    <w:rsid w:val="005A3090"/>
    <w:rsid w:val="005A527E"/>
    <w:rsid w:val="005B161B"/>
    <w:rsid w:val="005B1E63"/>
    <w:rsid w:val="005B219D"/>
    <w:rsid w:val="005B36C9"/>
    <w:rsid w:val="005C13A8"/>
    <w:rsid w:val="005C3160"/>
    <w:rsid w:val="005C32A4"/>
    <w:rsid w:val="005D1A46"/>
    <w:rsid w:val="005D2904"/>
    <w:rsid w:val="005D7F7C"/>
    <w:rsid w:val="005E3159"/>
    <w:rsid w:val="005E649A"/>
    <w:rsid w:val="005E7578"/>
    <w:rsid w:val="005F4E51"/>
    <w:rsid w:val="00600704"/>
    <w:rsid w:val="006037CA"/>
    <w:rsid w:val="00605D44"/>
    <w:rsid w:val="006159AE"/>
    <w:rsid w:val="00616EFC"/>
    <w:rsid w:val="00617AAD"/>
    <w:rsid w:val="00622D7C"/>
    <w:rsid w:val="00623F20"/>
    <w:rsid w:val="006252B4"/>
    <w:rsid w:val="00643D00"/>
    <w:rsid w:val="00656158"/>
    <w:rsid w:val="006632E7"/>
    <w:rsid w:val="00665DDB"/>
    <w:rsid w:val="00667461"/>
    <w:rsid w:val="00670224"/>
    <w:rsid w:val="00670950"/>
    <w:rsid w:val="00670BB9"/>
    <w:rsid w:val="0068065A"/>
    <w:rsid w:val="00682639"/>
    <w:rsid w:val="00685031"/>
    <w:rsid w:val="00685679"/>
    <w:rsid w:val="00685C2A"/>
    <w:rsid w:val="00690CF7"/>
    <w:rsid w:val="00691E3E"/>
    <w:rsid w:val="0069424B"/>
    <w:rsid w:val="006A69BD"/>
    <w:rsid w:val="006B14DF"/>
    <w:rsid w:val="006B18E5"/>
    <w:rsid w:val="006B364D"/>
    <w:rsid w:val="006B59F5"/>
    <w:rsid w:val="006B5CBF"/>
    <w:rsid w:val="006C106D"/>
    <w:rsid w:val="006C1C0E"/>
    <w:rsid w:val="006C253E"/>
    <w:rsid w:val="006C57DA"/>
    <w:rsid w:val="006D5D4A"/>
    <w:rsid w:val="006D6656"/>
    <w:rsid w:val="006D7639"/>
    <w:rsid w:val="006E0AE7"/>
    <w:rsid w:val="006E4E45"/>
    <w:rsid w:val="006E5978"/>
    <w:rsid w:val="006F09E9"/>
    <w:rsid w:val="006F0B25"/>
    <w:rsid w:val="006F2E10"/>
    <w:rsid w:val="006F329C"/>
    <w:rsid w:val="006F4C26"/>
    <w:rsid w:val="0070002B"/>
    <w:rsid w:val="00702FCA"/>
    <w:rsid w:val="00704134"/>
    <w:rsid w:val="00705F97"/>
    <w:rsid w:val="007111A9"/>
    <w:rsid w:val="0071234A"/>
    <w:rsid w:val="0071610F"/>
    <w:rsid w:val="00725DF8"/>
    <w:rsid w:val="0072793D"/>
    <w:rsid w:val="00731A2B"/>
    <w:rsid w:val="007320D6"/>
    <w:rsid w:val="00733F15"/>
    <w:rsid w:val="00735D56"/>
    <w:rsid w:val="00746A64"/>
    <w:rsid w:val="00752256"/>
    <w:rsid w:val="00761340"/>
    <w:rsid w:val="0077088F"/>
    <w:rsid w:val="00782BF6"/>
    <w:rsid w:val="0078341D"/>
    <w:rsid w:val="00790415"/>
    <w:rsid w:val="0079441B"/>
    <w:rsid w:val="00797683"/>
    <w:rsid w:val="007A0A5F"/>
    <w:rsid w:val="007A1688"/>
    <w:rsid w:val="007A2942"/>
    <w:rsid w:val="007A5D31"/>
    <w:rsid w:val="007A7580"/>
    <w:rsid w:val="007B6A25"/>
    <w:rsid w:val="007C0BEC"/>
    <w:rsid w:val="007C4A95"/>
    <w:rsid w:val="007C556A"/>
    <w:rsid w:val="007C6477"/>
    <w:rsid w:val="007C770C"/>
    <w:rsid w:val="007D6958"/>
    <w:rsid w:val="007D6CA7"/>
    <w:rsid w:val="007E0D8C"/>
    <w:rsid w:val="007E1AA1"/>
    <w:rsid w:val="007E262F"/>
    <w:rsid w:val="007E2D3C"/>
    <w:rsid w:val="007E400E"/>
    <w:rsid w:val="007E4FEF"/>
    <w:rsid w:val="007F29F0"/>
    <w:rsid w:val="007F5739"/>
    <w:rsid w:val="007F64DD"/>
    <w:rsid w:val="0081030F"/>
    <w:rsid w:val="008107B5"/>
    <w:rsid w:val="008133CA"/>
    <w:rsid w:val="008156F9"/>
    <w:rsid w:val="00823245"/>
    <w:rsid w:val="00824C73"/>
    <w:rsid w:val="00824DFB"/>
    <w:rsid w:val="0082775A"/>
    <w:rsid w:val="00831FA3"/>
    <w:rsid w:val="00832289"/>
    <w:rsid w:val="008369DB"/>
    <w:rsid w:val="008374C5"/>
    <w:rsid w:val="0084041C"/>
    <w:rsid w:val="008404E7"/>
    <w:rsid w:val="008452D8"/>
    <w:rsid w:val="00845B1A"/>
    <w:rsid w:val="00845D63"/>
    <w:rsid w:val="00846E42"/>
    <w:rsid w:val="00847126"/>
    <w:rsid w:val="0085151E"/>
    <w:rsid w:val="008544B7"/>
    <w:rsid w:val="00856E67"/>
    <w:rsid w:val="008733DC"/>
    <w:rsid w:val="00877062"/>
    <w:rsid w:val="00887342"/>
    <w:rsid w:val="00892BBD"/>
    <w:rsid w:val="00893B99"/>
    <w:rsid w:val="0089566A"/>
    <w:rsid w:val="008A7C8A"/>
    <w:rsid w:val="008B1C89"/>
    <w:rsid w:val="008B35F8"/>
    <w:rsid w:val="008B4D9C"/>
    <w:rsid w:val="008B52AA"/>
    <w:rsid w:val="008B6C7C"/>
    <w:rsid w:val="008C3ECC"/>
    <w:rsid w:val="008C4EF0"/>
    <w:rsid w:val="008C570A"/>
    <w:rsid w:val="008C6439"/>
    <w:rsid w:val="008C6DB1"/>
    <w:rsid w:val="008C715E"/>
    <w:rsid w:val="008D0EBE"/>
    <w:rsid w:val="008D5B7C"/>
    <w:rsid w:val="008E10B9"/>
    <w:rsid w:val="008E64E8"/>
    <w:rsid w:val="008F4438"/>
    <w:rsid w:val="008F70A7"/>
    <w:rsid w:val="00916410"/>
    <w:rsid w:val="009207B8"/>
    <w:rsid w:val="00925588"/>
    <w:rsid w:val="00927C62"/>
    <w:rsid w:val="00930F09"/>
    <w:rsid w:val="00932AFD"/>
    <w:rsid w:val="00932BC6"/>
    <w:rsid w:val="00940A6B"/>
    <w:rsid w:val="0094447E"/>
    <w:rsid w:val="009472C9"/>
    <w:rsid w:val="0095188F"/>
    <w:rsid w:val="00952F15"/>
    <w:rsid w:val="00957B20"/>
    <w:rsid w:val="0096283F"/>
    <w:rsid w:val="00965FC1"/>
    <w:rsid w:val="00967BC7"/>
    <w:rsid w:val="00971980"/>
    <w:rsid w:val="00975589"/>
    <w:rsid w:val="00983F95"/>
    <w:rsid w:val="0098421A"/>
    <w:rsid w:val="009859BF"/>
    <w:rsid w:val="00985AEF"/>
    <w:rsid w:val="0098656A"/>
    <w:rsid w:val="00992696"/>
    <w:rsid w:val="009A4948"/>
    <w:rsid w:val="009B18BE"/>
    <w:rsid w:val="009B3EB6"/>
    <w:rsid w:val="009C029D"/>
    <w:rsid w:val="009C3645"/>
    <w:rsid w:val="009C37FA"/>
    <w:rsid w:val="009C4F6D"/>
    <w:rsid w:val="009C6B39"/>
    <w:rsid w:val="009D4D1F"/>
    <w:rsid w:val="009D7106"/>
    <w:rsid w:val="009E2137"/>
    <w:rsid w:val="009F3C62"/>
    <w:rsid w:val="009F7334"/>
    <w:rsid w:val="00A0059D"/>
    <w:rsid w:val="00A02BDB"/>
    <w:rsid w:val="00A02F28"/>
    <w:rsid w:val="00A10654"/>
    <w:rsid w:val="00A24C28"/>
    <w:rsid w:val="00A3386A"/>
    <w:rsid w:val="00A33FBB"/>
    <w:rsid w:val="00A3626A"/>
    <w:rsid w:val="00A420BC"/>
    <w:rsid w:val="00A437FF"/>
    <w:rsid w:val="00A46AAE"/>
    <w:rsid w:val="00A510C2"/>
    <w:rsid w:val="00A53A4B"/>
    <w:rsid w:val="00A55D2D"/>
    <w:rsid w:val="00A561BF"/>
    <w:rsid w:val="00A711BC"/>
    <w:rsid w:val="00A71444"/>
    <w:rsid w:val="00A7297F"/>
    <w:rsid w:val="00A73011"/>
    <w:rsid w:val="00A737E8"/>
    <w:rsid w:val="00A74440"/>
    <w:rsid w:val="00A75F2B"/>
    <w:rsid w:val="00A86EF5"/>
    <w:rsid w:val="00A92239"/>
    <w:rsid w:val="00AA5B6F"/>
    <w:rsid w:val="00AB22F6"/>
    <w:rsid w:val="00AB72B7"/>
    <w:rsid w:val="00AB7DB8"/>
    <w:rsid w:val="00AB7DC4"/>
    <w:rsid w:val="00AC03FC"/>
    <w:rsid w:val="00AC1C9A"/>
    <w:rsid w:val="00AC5A4F"/>
    <w:rsid w:val="00AD1522"/>
    <w:rsid w:val="00AD3DCA"/>
    <w:rsid w:val="00AE1B9C"/>
    <w:rsid w:val="00AF29CF"/>
    <w:rsid w:val="00AF312C"/>
    <w:rsid w:val="00AF50F9"/>
    <w:rsid w:val="00AF6EFB"/>
    <w:rsid w:val="00B03278"/>
    <w:rsid w:val="00B10A91"/>
    <w:rsid w:val="00B14511"/>
    <w:rsid w:val="00B21493"/>
    <w:rsid w:val="00B40735"/>
    <w:rsid w:val="00B415DC"/>
    <w:rsid w:val="00B42BF5"/>
    <w:rsid w:val="00B437A6"/>
    <w:rsid w:val="00B449D9"/>
    <w:rsid w:val="00B51E6F"/>
    <w:rsid w:val="00B52B69"/>
    <w:rsid w:val="00B5700C"/>
    <w:rsid w:val="00B57E73"/>
    <w:rsid w:val="00B66BEE"/>
    <w:rsid w:val="00B7411D"/>
    <w:rsid w:val="00B7506D"/>
    <w:rsid w:val="00B7741C"/>
    <w:rsid w:val="00B77BC0"/>
    <w:rsid w:val="00B837E2"/>
    <w:rsid w:val="00B86CB8"/>
    <w:rsid w:val="00B87A8D"/>
    <w:rsid w:val="00B960BB"/>
    <w:rsid w:val="00B96FFD"/>
    <w:rsid w:val="00B97391"/>
    <w:rsid w:val="00BA2E5A"/>
    <w:rsid w:val="00BB067A"/>
    <w:rsid w:val="00BB262C"/>
    <w:rsid w:val="00BB7F28"/>
    <w:rsid w:val="00BC5821"/>
    <w:rsid w:val="00BC7D62"/>
    <w:rsid w:val="00BD3D1D"/>
    <w:rsid w:val="00BE23AF"/>
    <w:rsid w:val="00BE2B8C"/>
    <w:rsid w:val="00BF6FCF"/>
    <w:rsid w:val="00C010FF"/>
    <w:rsid w:val="00C01C86"/>
    <w:rsid w:val="00C05FB7"/>
    <w:rsid w:val="00C10FE3"/>
    <w:rsid w:val="00C14390"/>
    <w:rsid w:val="00C166E6"/>
    <w:rsid w:val="00C20AE5"/>
    <w:rsid w:val="00C217B2"/>
    <w:rsid w:val="00C222FD"/>
    <w:rsid w:val="00C31985"/>
    <w:rsid w:val="00C31CBD"/>
    <w:rsid w:val="00C336CA"/>
    <w:rsid w:val="00C36A59"/>
    <w:rsid w:val="00C427F5"/>
    <w:rsid w:val="00C433A8"/>
    <w:rsid w:val="00C45F07"/>
    <w:rsid w:val="00C54497"/>
    <w:rsid w:val="00C54A06"/>
    <w:rsid w:val="00C60112"/>
    <w:rsid w:val="00C65823"/>
    <w:rsid w:val="00C6797F"/>
    <w:rsid w:val="00C70144"/>
    <w:rsid w:val="00C73FA7"/>
    <w:rsid w:val="00C75C89"/>
    <w:rsid w:val="00C75CEF"/>
    <w:rsid w:val="00C76360"/>
    <w:rsid w:val="00C764CF"/>
    <w:rsid w:val="00C778CD"/>
    <w:rsid w:val="00C77C8D"/>
    <w:rsid w:val="00C84A5F"/>
    <w:rsid w:val="00C86777"/>
    <w:rsid w:val="00C87A45"/>
    <w:rsid w:val="00C93D05"/>
    <w:rsid w:val="00CA01A9"/>
    <w:rsid w:val="00CA6955"/>
    <w:rsid w:val="00CD3F56"/>
    <w:rsid w:val="00CD6F60"/>
    <w:rsid w:val="00CE018A"/>
    <w:rsid w:val="00CF77A1"/>
    <w:rsid w:val="00D01CFF"/>
    <w:rsid w:val="00D031A5"/>
    <w:rsid w:val="00D04828"/>
    <w:rsid w:val="00D04E97"/>
    <w:rsid w:val="00D10B7F"/>
    <w:rsid w:val="00D14F34"/>
    <w:rsid w:val="00D14FBF"/>
    <w:rsid w:val="00D1528F"/>
    <w:rsid w:val="00D1676B"/>
    <w:rsid w:val="00D2079D"/>
    <w:rsid w:val="00D22D7A"/>
    <w:rsid w:val="00D25218"/>
    <w:rsid w:val="00D25764"/>
    <w:rsid w:val="00D276EF"/>
    <w:rsid w:val="00D3600F"/>
    <w:rsid w:val="00D370B7"/>
    <w:rsid w:val="00D42D3B"/>
    <w:rsid w:val="00D51BE4"/>
    <w:rsid w:val="00D51C2D"/>
    <w:rsid w:val="00D5580F"/>
    <w:rsid w:val="00D57284"/>
    <w:rsid w:val="00D574DC"/>
    <w:rsid w:val="00D62AD3"/>
    <w:rsid w:val="00D64BC0"/>
    <w:rsid w:val="00D6713B"/>
    <w:rsid w:val="00D7187D"/>
    <w:rsid w:val="00D849BC"/>
    <w:rsid w:val="00D861C1"/>
    <w:rsid w:val="00D867CC"/>
    <w:rsid w:val="00D86BFB"/>
    <w:rsid w:val="00D90346"/>
    <w:rsid w:val="00D951D6"/>
    <w:rsid w:val="00DA19C4"/>
    <w:rsid w:val="00DB03AF"/>
    <w:rsid w:val="00DB1549"/>
    <w:rsid w:val="00DB1E6C"/>
    <w:rsid w:val="00DB513B"/>
    <w:rsid w:val="00DC12C6"/>
    <w:rsid w:val="00DC6E07"/>
    <w:rsid w:val="00DC6E9E"/>
    <w:rsid w:val="00DC74B5"/>
    <w:rsid w:val="00DD4BE4"/>
    <w:rsid w:val="00DE50D7"/>
    <w:rsid w:val="00DF0920"/>
    <w:rsid w:val="00E00406"/>
    <w:rsid w:val="00E00A6F"/>
    <w:rsid w:val="00E01F03"/>
    <w:rsid w:val="00E13D18"/>
    <w:rsid w:val="00E15CD0"/>
    <w:rsid w:val="00E17353"/>
    <w:rsid w:val="00E200A9"/>
    <w:rsid w:val="00E22594"/>
    <w:rsid w:val="00E26A5A"/>
    <w:rsid w:val="00E32CC8"/>
    <w:rsid w:val="00E45C0C"/>
    <w:rsid w:val="00E465A3"/>
    <w:rsid w:val="00E47765"/>
    <w:rsid w:val="00E4784A"/>
    <w:rsid w:val="00E47FF3"/>
    <w:rsid w:val="00E5122B"/>
    <w:rsid w:val="00E55B44"/>
    <w:rsid w:val="00E564DE"/>
    <w:rsid w:val="00E5697F"/>
    <w:rsid w:val="00E626F8"/>
    <w:rsid w:val="00E635D9"/>
    <w:rsid w:val="00E64853"/>
    <w:rsid w:val="00E67E32"/>
    <w:rsid w:val="00E71983"/>
    <w:rsid w:val="00E72B06"/>
    <w:rsid w:val="00E72EB7"/>
    <w:rsid w:val="00E74E40"/>
    <w:rsid w:val="00E75414"/>
    <w:rsid w:val="00E766DF"/>
    <w:rsid w:val="00E808EE"/>
    <w:rsid w:val="00E80D00"/>
    <w:rsid w:val="00E9260A"/>
    <w:rsid w:val="00EA37A3"/>
    <w:rsid w:val="00EA7F54"/>
    <w:rsid w:val="00EB148E"/>
    <w:rsid w:val="00EB43E4"/>
    <w:rsid w:val="00EC09E6"/>
    <w:rsid w:val="00EC0E86"/>
    <w:rsid w:val="00EC13E0"/>
    <w:rsid w:val="00EC3E10"/>
    <w:rsid w:val="00EC5074"/>
    <w:rsid w:val="00ED04B0"/>
    <w:rsid w:val="00ED231B"/>
    <w:rsid w:val="00ED76B9"/>
    <w:rsid w:val="00ED7CDB"/>
    <w:rsid w:val="00EE28D2"/>
    <w:rsid w:val="00EE68E0"/>
    <w:rsid w:val="00EE7C0C"/>
    <w:rsid w:val="00EF0AC5"/>
    <w:rsid w:val="00EF14FD"/>
    <w:rsid w:val="00EF163D"/>
    <w:rsid w:val="00EF3653"/>
    <w:rsid w:val="00EF6AC6"/>
    <w:rsid w:val="00F072A0"/>
    <w:rsid w:val="00F12A4C"/>
    <w:rsid w:val="00F136B6"/>
    <w:rsid w:val="00F16398"/>
    <w:rsid w:val="00F17AD6"/>
    <w:rsid w:val="00F21D76"/>
    <w:rsid w:val="00F23E58"/>
    <w:rsid w:val="00F24641"/>
    <w:rsid w:val="00F248C1"/>
    <w:rsid w:val="00F2600E"/>
    <w:rsid w:val="00F34D9A"/>
    <w:rsid w:val="00F35645"/>
    <w:rsid w:val="00F420F1"/>
    <w:rsid w:val="00F4298A"/>
    <w:rsid w:val="00F44820"/>
    <w:rsid w:val="00F5281D"/>
    <w:rsid w:val="00F55214"/>
    <w:rsid w:val="00F6326B"/>
    <w:rsid w:val="00F643DA"/>
    <w:rsid w:val="00F64D8C"/>
    <w:rsid w:val="00F65079"/>
    <w:rsid w:val="00F665D2"/>
    <w:rsid w:val="00F7017B"/>
    <w:rsid w:val="00F75605"/>
    <w:rsid w:val="00F86029"/>
    <w:rsid w:val="00FA68A9"/>
    <w:rsid w:val="00FB289D"/>
    <w:rsid w:val="00FB2900"/>
    <w:rsid w:val="00FB7C2A"/>
    <w:rsid w:val="00FC13B2"/>
    <w:rsid w:val="00FC5B41"/>
    <w:rsid w:val="00FE3AFB"/>
    <w:rsid w:val="00FE4F27"/>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99F65-BC56-4235-8107-80DE3EF90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1491</TotalTime>
  <Pages>1</Pages>
  <Words>362</Words>
  <Characters>2064</Characters>
  <Application>Microsoft Office Word</Application>
  <DocSecurity>0</DocSecurity>
  <Lines>17</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seungjune.yi</cp:lastModifiedBy>
  <cp:revision>222</cp:revision>
  <dcterms:created xsi:type="dcterms:W3CDTF">2016-03-30T00:33:00Z</dcterms:created>
  <dcterms:modified xsi:type="dcterms:W3CDTF">2017-01-06T07:28:00Z</dcterms:modified>
</cp:coreProperties>
</file>